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50CA3" w:rsidRDefault="00750CA3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50CA3" w:rsidRPr="00064DD5" w:rsidRDefault="00750CA3" w:rsidP="00750C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4DD5">
        <w:rPr>
          <w:rFonts w:ascii="Times New Roman" w:hAnsi="Times New Roman" w:cs="Times New Roman"/>
          <w:b/>
          <w:sz w:val="32"/>
          <w:szCs w:val="32"/>
        </w:rPr>
        <w:t>КОНСУЛЬТАЦИЯ   ДЛЯ   РОДИТЕЛЕЙ:</w:t>
      </w:r>
    </w:p>
    <w:p w:rsidR="000820B9" w:rsidRPr="00EE5D8F" w:rsidRDefault="000820B9" w:rsidP="000820B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Pr="00EE5D8F">
        <w:rPr>
          <w:rFonts w:ascii="Times New Roman" w:hAnsi="Times New Roman" w:cs="Times New Roman"/>
          <w:b/>
          <w:sz w:val="40"/>
          <w:szCs w:val="40"/>
        </w:rPr>
        <w:t>Рекомендации по развитию и воспитанию ребенка с ОВЗ</w:t>
      </w:r>
      <w:r>
        <w:rPr>
          <w:rFonts w:ascii="Times New Roman" w:hAnsi="Times New Roman" w:cs="Times New Roman"/>
          <w:b/>
          <w:sz w:val="40"/>
          <w:szCs w:val="40"/>
        </w:rPr>
        <w:t xml:space="preserve"> в домашних условиях»</w:t>
      </w:r>
    </w:p>
    <w:p w:rsidR="00750CA3" w:rsidRDefault="00750CA3" w:rsidP="00750CA3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8E2C55" w:rsidRDefault="008E2C55" w:rsidP="000820B9">
      <w:pPr>
        <w:jc w:val="center"/>
        <w:rPr>
          <w:rFonts w:ascii="Times New Roman" w:hAnsi="Times New Roman"/>
          <w:sz w:val="28"/>
          <w:szCs w:val="28"/>
        </w:rPr>
      </w:pPr>
    </w:p>
    <w:p w:rsidR="00574A11" w:rsidRPr="000820B9" w:rsidRDefault="00574A11" w:rsidP="000820B9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E5D8F">
        <w:rPr>
          <w:rFonts w:ascii="Times New Roman" w:hAnsi="Times New Roman" w:cs="Times New Roman"/>
          <w:b/>
          <w:sz w:val="40"/>
          <w:szCs w:val="40"/>
        </w:rPr>
        <w:t>Рекомендации по развитию и воспитанию ребенка с ОВЗ</w:t>
      </w:r>
      <w:r w:rsidR="000820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E5D8F">
        <w:rPr>
          <w:rFonts w:ascii="Times New Roman" w:hAnsi="Times New Roman" w:cs="Times New Roman"/>
          <w:b/>
          <w:sz w:val="40"/>
          <w:szCs w:val="40"/>
        </w:rPr>
        <w:t>в домашних условиях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С самого рождения каждый человек для своего нормального развития долгое время нуждается не только в уходе и удовлетворении своих физических потребностей в еде, тепле, безопасности, но и в общении с близкими, любящими его людьми. Через это общение происходит передача ценностей, которые делают нас людьми: способность сопереживать, любить, понимать себя и других людей, контролировать свои агрессивные импульсы и не наносить вреда себе и окружающим, добиваться поставленных целей, уважать свою и чужую жизнь. Эти духовные ценности могут быть восприняты только в совместном переживании событий жизни взрослого и ребенка.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Для семьи, воспитывающей ребенка с ограниченными возможностями, важными являются и такие функции, как коррекционно-развивающая, компенсирующая и реабилитационная, целью которой является восстановление психофизического и социального статуса ребенка, а также содействие его социальной адаптации.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Для обеспечения полноценной психолого-педагогической помощи ребенку с ОВЗ в условиях дома, родителям необходимо знать основные направления, методы и приемы взаимодействия со своим малышом. Рассмотрим их подробнее.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Для ребенка с ОВЗ (вне зависимости от его диагноза) очень важно развивать свои телесные ощущения и двигательную активность. Для этого можно воспользоваться следующими нехитрыми приемами: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раскачивание ребенка (в гамаке, в покрывале, на качелях и т.д.) с проговариванием стихов,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и песенок;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качание на гимнастическом мяче (лежа на спине, на животе, с упором на ноги, на руки, сидя);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ходьба по различным поверхностям (по камушкам, по песку, по губкам, по каштанам, гороху, массажным коврикам и т.д.);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lastRenderedPageBreak/>
        <w:t xml:space="preserve">- лазанье,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перелезание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по папе, по маме, эмоционально-заразительные ласкательные игры (накрывшись простыней, с прикосновениями и т.д.);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развитие сенсорных ощущений руки (рисование на ладошке, отпечатками ладошки, ступни; лепка из соленого теста и пластилина);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 катание на велосипеде;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игры с мячом (бросаем вверх, от себя, катим, ловим, ударяем по мячу ногой, используем разную силу («Ударь как слон», «Ударь как мышонок»);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пальчиковые игры;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- массаж рук до локтя и ног до колена с использованием контраста (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суджок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и резиновый колючий мячик, зубная щетка, макияжная кисть и т.д.).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Взаимодействуя с ребенком, говорите простыми короткими фразами. Сопровождайте все бытовые ситуации показом предмета и короткой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фразой+естественный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жест. Например: «Это тарелка. Будем кушать» (жест – рука ко рту) или «Это мыло. Будем мыть руки» (жест – рука трет руку).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Одним из самых простых и эффективных приемов является подключение к играм ребенка (именно: стараться поддержать его игру и включаться в нее) – повторять за ним то, что он делает, ждать его реакции, вырабатывать эмоциональный отклик и очередность в играх. Постепенно, после того, как совместное внимание к игре уже есть, необходимо включать игры с правилами.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h.gjdgxs"/>
      <w:bookmarkEnd w:id="1"/>
      <w:r w:rsidRPr="00EE5D8F">
        <w:rPr>
          <w:rFonts w:ascii="Times New Roman" w:hAnsi="Times New Roman" w:cs="Times New Roman"/>
          <w:sz w:val="28"/>
          <w:szCs w:val="28"/>
        </w:rPr>
        <w:t xml:space="preserve">Также можно использовать элементы «Холдинг-терапии», например, держите ребенка на коленях подолгу рассказывая истории из жизни,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пропевая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песенки-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, при этом покачивайте, похлопывайте, поглаживайте, старайтесь установить контакт «глаза в глаза». Постепенно включайте все новые истории – короткие, доступные и очень насыщенные эмоционально, старайтесь заряжать своими эмоциями ребенка (вместе сопереживать главному герою, вместе переживать страх и преодолевать его и т.д.).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Если возможно, предложите ребенку поучаствовать в домашних занятиях – пропылесосить, наливать сок в стаканы, мыть посуду или стирать мелкие предметы одежды. Можно рекомендовать ввести в распорядок дня ребенка обязанность (например, раздать столовые приборы перед ужином для всех членов семьи).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Обязательным условием развития речи детей является стимуляция речевой активности. Предлагайте ребенку выбор, ограниченный двумя-тремя предметами: «Ты будешь кушать йогурт или кашу? Ты наденешь красный свитер или рубашку?» и т.д. Поначалу ответом может служить взгляд в сторону заинтересовавшего предмета или в дальнейшем указательный жест. Необходимо говорить с ребенком о том, что вы сейчас видите, что будете делать вместе, что ощущаете от увиденного. Не оставляйте без внимания его чувства: «Тебе больно? Покажи, где больно. Давай поглажу, пожалею». Так же работайте и с положительными эмоциями (где были, что видели, что понравилось).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Развивайте слуховое восприятие: слушайте бытовые шумы (ветер, дождь, скрип двери, телефон, шум транспорта, шум кипящей и журчащей воды). Можно вместе с ребенком извлекать звуки с помощью предметов – постучать деревянной или металлической палочкой (ложкой) по различным предметам и объектам, находящимся в доме. Привлекайте внимание ребенка к различным звукам.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Соблюдайте четкость и последовательность требований. Обсудите их с членами своей семьи и старайтесь сделать так, чтобы все взрослые неукоснительно соблюдали эти требования. Разработайте собственную систему наказаний и поощрений. Старайтесь добиваться того, чтобы ребенок доводил начатое дело до конца (взял игрушку – поиграл – убрал на место).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Для формирования  пространственно-временных представлений обязательно проговаривайте вслух свои действия и действия ребенка (сначала мы проснулись, умылись, позавтракали, поиграли, погуляли и т.д.). Для того, чтобы ребенок лучше осваивал порядок своей деятельности, создайте свое собственное визуальное расписание (с помощью картинок, обозначающих то или иное действие).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При обучении новому знанию (введение новых понятий) можно использовать систему трехступенчатого урока: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четко, медленно называем (даем потрогать, попробовать и т.д., т.е. вызываем как можно большее количество ощущений (развиваем </w:t>
      </w:r>
      <w:proofErr w:type="spellStart"/>
      <w:r w:rsidRPr="00EE5D8F">
        <w:rPr>
          <w:rFonts w:ascii="Times New Roman" w:hAnsi="Times New Roman" w:cs="Times New Roman"/>
          <w:sz w:val="28"/>
          <w:szCs w:val="28"/>
        </w:rPr>
        <w:t>межсенсорную</w:t>
      </w:r>
      <w:proofErr w:type="spellEnd"/>
      <w:r w:rsidRPr="00EE5D8F">
        <w:rPr>
          <w:rFonts w:ascii="Times New Roman" w:hAnsi="Times New Roman" w:cs="Times New Roman"/>
          <w:sz w:val="28"/>
          <w:szCs w:val="28"/>
        </w:rPr>
        <w:t xml:space="preserve"> интеграцию)). Например, сначала ребенку показывают лимон: «Это лимон».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действуем с предметом (дай, спрячь, найди, положи и т.д.). Например: «Давай потрогаем лимон ручкой, щечкой, лобиком? Лимон гладкий? </w:t>
      </w:r>
      <w:r w:rsidRPr="00EE5D8F">
        <w:rPr>
          <w:rFonts w:ascii="Times New Roman" w:hAnsi="Times New Roman" w:cs="Times New Roman"/>
          <w:sz w:val="28"/>
          <w:szCs w:val="28"/>
        </w:rPr>
        <w:lastRenderedPageBreak/>
        <w:t>Понюхай лимон. Ароматный. Попробуй лимон. Кислый. Покати лимон. Катится. Положи лимон на тарелку. Дай лимон папе».  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- задаем вопрос: «Что это?» (ребенок отвечает). </w:t>
      </w:r>
    </w:p>
    <w:p w:rsidR="00574A11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>В целом, работа ребенка должна быть продумана и организована взрослыми так, чтобы представлять из себя четкую последовательность конкретных деятельностей, между которыми можно было бы отдохнуть. Не ставьте перед собой множества целей, а разбейте их на несколько небольших задач, которые решайте постепенно: от одной переходите к следующей.  </w:t>
      </w:r>
    </w:p>
    <w:p w:rsidR="00E941CA" w:rsidRPr="00EE5D8F" w:rsidRDefault="00574A11" w:rsidP="00EE5D8F">
      <w:pPr>
        <w:jc w:val="both"/>
        <w:rPr>
          <w:rFonts w:ascii="Times New Roman" w:hAnsi="Times New Roman" w:cs="Times New Roman"/>
          <w:sz w:val="28"/>
          <w:szCs w:val="28"/>
        </w:rPr>
      </w:pPr>
      <w:r w:rsidRPr="00EE5D8F">
        <w:rPr>
          <w:rFonts w:ascii="Times New Roman" w:hAnsi="Times New Roman" w:cs="Times New Roman"/>
          <w:sz w:val="28"/>
          <w:szCs w:val="28"/>
        </w:rPr>
        <w:t xml:space="preserve">Не забывайте поддерживать здоровый образ жизни при воспитании ребенка (отдых, спорт, прогулки, полноценное питание, гибкое соблюдение режима дня). В семье необходимо сохранять доброжелательную обстановку, проявлять терпение заботу и мягкое руководство деятельностью ребенка. Забота и правильная организация деятельности оптимизирует развитие ребенка. </w:t>
      </w:r>
    </w:p>
    <w:p w:rsidR="00BC1725" w:rsidRDefault="00E941CA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  <w:r w:rsidRPr="00E941CA">
        <w:rPr>
          <w:sz w:val="24"/>
          <w:szCs w:val="24"/>
        </w:rPr>
        <w:br/>
      </w: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sectPr w:rsidR="00BC1725" w:rsidSect="006D204A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1752A"/>
    <w:multiLevelType w:val="multilevel"/>
    <w:tmpl w:val="332E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93777E5"/>
    <w:multiLevelType w:val="multilevel"/>
    <w:tmpl w:val="DBE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3B7BC2"/>
    <w:multiLevelType w:val="multilevel"/>
    <w:tmpl w:val="CDA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6E6"/>
    <w:rsid w:val="00043F55"/>
    <w:rsid w:val="00064DD5"/>
    <w:rsid w:val="000820B9"/>
    <w:rsid w:val="000B737F"/>
    <w:rsid w:val="00104CF7"/>
    <w:rsid w:val="00224F55"/>
    <w:rsid w:val="002C25E8"/>
    <w:rsid w:val="003022A7"/>
    <w:rsid w:val="003A47CC"/>
    <w:rsid w:val="00453012"/>
    <w:rsid w:val="00454BC2"/>
    <w:rsid w:val="005137E1"/>
    <w:rsid w:val="0053367C"/>
    <w:rsid w:val="00562304"/>
    <w:rsid w:val="00574A11"/>
    <w:rsid w:val="00622FBB"/>
    <w:rsid w:val="00653696"/>
    <w:rsid w:val="006D204A"/>
    <w:rsid w:val="00736ADE"/>
    <w:rsid w:val="00750CA3"/>
    <w:rsid w:val="007736DB"/>
    <w:rsid w:val="00793E61"/>
    <w:rsid w:val="007B6455"/>
    <w:rsid w:val="007D3EAD"/>
    <w:rsid w:val="008E2C55"/>
    <w:rsid w:val="00A2251D"/>
    <w:rsid w:val="00AB6ED9"/>
    <w:rsid w:val="00B006E6"/>
    <w:rsid w:val="00BC1725"/>
    <w:rsid w:val="00BD5F75"/>
    <w:rsid w:val="00BD6E9E"/>
    <w:rsid w:val="00C801F7"/>
    <w:rsid w:val="00D50E2E"/>
    <w:rsid w:val="00D95764"/>
    <w:rsid w:val="00E65702"/>
    <w:rsid w:val="00E941CA"/>
    <w:rsid w:val="00E94FF8"/>
    <w:rsid w:val="00ED7453"/>
    <w:rsid w:val="00EE5D8F"/>
    <w:rsid w:val="00F4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20B2"/>
  <w15:docId w15:val="{E5A0D178-A3D3-4137-B211-157F213F9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BB"/>
  </w:style>
  <w:style w:type="paragraph" w:styleId="1">
    <w:name w:val="heading 1"/>
    <w:basedOn w:val="a"/>
    <w:link w:val="10"/>
    <w:uiPriority w:val="9"/>
    <w:qFormat/>
    <w:rsid w:val="00F44B88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F44B88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006E6"/>
  </w:style>
  <w:style w:type="character" w:customStyle="1" w:styleId="c8">
    <w:name w:val="c8"/>
    <w:basedOn w:val="a0"/>
    <w:rsid w:val="00B006E6"/>
  </w:style>
  <w:style w:type="paragraph" w:customStyle="1" w:styleId="c6">
    <w:name w:val="c6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06E6"/>
  </w:style>
  <w:style w:type="character" w:customStyle="1" w:styleId="10">
    <w:name w:val="Заголовок 1 Знак"/>
    <w:basedOn w:val="a0"/>
    <w:link w:val="1"/>
    <w:uiPriority w:val="9"/>
    <w:rsid w:val="00F44B88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4B88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10">
    <w:name w:val="c10"/>
    <w:basedOn w:val="a0"/>
    <w:rsid w:val="00F44B88"/>
  </w:style>
  <w:style w:type="paragraph" w:customStyle="1" w:styleId="c11">
    <w:name w:val="c11"/>
    <w:basedOn w:val="a"/>
    <w:rsid w:val="00F44B8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44B88"/>
  </w:style>
  <w:style w:type="character" w:customStyle="1" w:styleId="c0">
    <w:name w:val="c0"/>
    <w:basedOn w:val="a0"/>
    <w:rsid w:val="00F44B88"/>
  </w:style>
  <w:style w:type="paragraph" w:styleId="a3">
    <w:name w:val="Normal (Web)"/>
    <w:basedOn w:val="a"/>
    <w:uiPriority w:val="99"/>
    <w:unhideWhenUsed/>
    <w:rsid w:val="00E941C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4">
    <w:name w:val="c4"/>
    <w:basedOn w:val="a"/>
    <w:rsid w:val="00E941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4A11"/>
    <w:rPr>
      <w:strike w:val="0"/>
      <w:dstrike w:val="0"/>
      <w:color w:val="27638C"/>
      <w:u w:val="none"/>
      <w:effect w:val="none"/>
    </w:rPr>
  </w:style>
  <w:style w:type="character" w:styleId="a5">
    <w:name w:val="Strong"/>
    <w:basedOn w:val="a0"/>
    <w:uiPriority w:val="22"/>
    <w:qFormat/>
    <w:rsid w:val="00574A11"/>
    <w:rPr>
      <w:b/>
      <w:bCs/>
    </w:rPr>
  </w:style>
  <w:style w:type="paragraph" w:customStyle="1" w:styleId="search-excerpt">
    <w:name w:val="search-excerpt"/>
    <w:basedOn w:val="a"/>
    <w:rsid w:val="00574A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4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A11"/>
    <w:rPr>
      <w:rFonts w:ascii="Tahoma" w:hAnsi="Tahoma" w:cs="Tahoma"/>
      <w:sz w:val="16"/>
      <w:szCs w:val="16"/>
    </w:rPr>
  </w:style>
  <w:style w:type="character" w:customStyle="1" w:styleId="small1">
    <w:name w:val="small1"/>
    <w:basedOn w:val="a0"/>
    <w:rsid w:val="00574A11"/>
    <w:rPr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756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7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2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0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24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358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446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92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8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198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355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48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56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701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8960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8193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497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041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5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20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645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5954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71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2246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89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79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8873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34347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96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36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3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4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23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80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45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035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08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1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01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841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30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39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6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68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425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234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536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314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7131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3386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726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3952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1731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2632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985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74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0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4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1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26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81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60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238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45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648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992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73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1503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3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4536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154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66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1308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4362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39242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064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73136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478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6667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3723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4823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436038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575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98269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4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19752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497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2719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20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913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2104239">
                                                                                                          <w:marLeft w:val="195"/>
                                                                                                          <w:marRight w:val="0"/>
                                                                                                          <w:marTop w:val="945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76531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0207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45"/>
                                                                                                  <w:marBottom w:val="86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9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614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25980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49864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7942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62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5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8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85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94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8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75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74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5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6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4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741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997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739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833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5244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04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7022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101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86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540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36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74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9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8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2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134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18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694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849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31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543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03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3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01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23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202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86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758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437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609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2137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3371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600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390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727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66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205214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6726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7251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  <w:divsChild>
                                    <w:div w:id="214034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459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99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29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  <w:div w:id="207430387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0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5136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7224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16053">
                      <w:marLeft w:val="0"/>
                      <w:marRight w:val="0"/>
                      <w:marTop w:val="9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0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1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59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4640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7550669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80815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7641278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854227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70891701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16137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9302879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4162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207348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911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11401326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9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0060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21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7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14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0454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27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2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1584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91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47327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0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37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00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6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962313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0505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2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2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5029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6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6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859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03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3349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76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82190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8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45832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854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9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6089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6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2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26295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62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86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71297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8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94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63947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26642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0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08404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9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9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90522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1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6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3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8577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2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6829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26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03477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6045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7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3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404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41973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86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8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2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847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63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82167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385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40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26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16831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8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47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84133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34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49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0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174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0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9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0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9545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24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509475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5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5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18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1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714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5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7584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9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32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1851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04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7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21858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50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247845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301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2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80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03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86409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6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16822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00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18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659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25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9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77250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5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442489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338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6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73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21428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757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5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2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0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2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4593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3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45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0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93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2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0167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541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5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0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56840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1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9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6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8469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1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6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6327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8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76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51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2599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9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5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485668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15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3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4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0567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75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16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8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809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3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27671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39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93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57296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2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6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13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13220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2707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0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653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3507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9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4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93174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6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40726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7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03836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73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9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0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2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564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0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09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4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9143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0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9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7142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0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33087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55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1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065095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090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6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3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6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219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18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00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52156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7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49563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5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9177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96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74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3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Ксения Викторовна</cp:lastModifiedBy>
  <cp:revision>26</cp:revision>
  <dcterms:created xsi:type="dcterms:W3CDTF">2017-02-16T07:00:00Z</dcterms:created>
  <dcterms:modified xsi:type="dcterms:W3CDTF">2021-05-16T19:48:00Z</dcterms:modified>
</cp:coreProperties>
</file>